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9631D" w14:textId="11A02BE2" w:rsidR="000E0BCE" w:rsidRPr="005348C3" w:rsidRDefault="005348C3">
      <w:pPr>
        <w:rPr>
          <w:b/>
          <w:bCs/>
          <w:sz w:val="28"/>
          <w:szCs w:val="28"/>
        </w:rPr>
      </w:pPr>
      <w:r w:rsidRPr="005348C3">
        <w:rPr>
          <w:b/>
          <w:bCs/>
          <w:sz w:val="28"/>
          <w:szCs w:val="28"/>
        </w:rPr>
        <w:t>Club Vistara Status Match Benefits</w:t>
      </w:r>
    </w:p>
    <w:p w14:paraId="070C13CC" w14:textId="77777777" w:rsidR="005348C3" w:rsidRDefault="005348C3"/>
    <w:p w14:paraId="75603ECA" w14:textId="77777777" w:rsidR="005348C3" w:rsidRDefault="005348C3"/>
    <w:p w14:paraId="0855C8BE" w14:textId="77777777" w:rsidR="005348C3" w:rsidRPr="005348C3" w:rsidRDefault="005348C3" w:rsidP="005348C3">
      <w:pPr>
        <w:rPr>
          <w:sz w:val="24"/>
          <w:szCs w:val="24"/>
          <w:lang w:val="en-US"/>
        </w:rPr>
      </w:pPr>
      <w:r w:rsidRPr="005348C3">
        <w:rPr>
          <w:sz w:val="24"/>
          <w:szCs w:val="24"/>
          <w:lang w:val="en-US"/>
        </w:rPr>
        <w:t>Dear Travel Partner,</w:t>
      </w:r>
    </w:p>
    <w:p w14:paraId="5E02D027" w14:textId="77777777" w:rsidR="005348C3" w:rsidRPr="005348C3" w:rsidRDefault="005348C3" w:rsidP="005348C3">
      <w:pPr>
        <w:rPr>
          <w:sz w:val="24"/>
          <w:szCs w:val="24"/>
          <w:lang w:val="en-US"/>
        </w:rPr>
      </w:pPr>
    </w:p>
    <w:p w14:paraId="2CF84BAD" w14:textId="77777777" w:rsidR="005348C3" w:rsidRPr="005348C3" w:rsidRDefault="005348C3" w:rsidP="005348C3">
      <w:pPr>
        <w:rPr>
          <w:sz w:val="24"/>
          <w:szCs w:val="24"/>
          <w:lang w:val="en-US"/>
        </w:rPr>
      </w:pPr>
      <w:r w:rsidRPr="005348C3">
        <w:rPr>
          <w:sz w:val="24"/>
          <w:szCs w:val="24"/>
          <w:lang w:val="en-US"/>
        </w:rPr>
        <w:t xml:space="preserve">You may already be aware that Vistara is running a Status Match scheme </w:t>
      </w:r>
      <w:proofErr w:type="gramStart"/>
      <w:r w:rsidRPr="005348C3">
        <w:rPr>
          <w:sz w:val="24"/>
          <w:szCs w:val="24"/>
          <w:lang w:val="en-US"/>
        </w:rPr>
        <w:t>for  the</w:t>
      </w:r>
      <w:proofErr w:type="gramEnd"/>
      <w:r w:rsidRPr="005348C3">
        <w:rPr>
          <w:sz w:val="24"/>
          <w:szCs w:val="24"/>
          <w:lang w:val="en-US"/>
        </w:rPr>
        <w:t xml:space="preserve"> customers who are already a Gold member on the other airline Loyalty Program.</w:t>
      </w:r>
    </w:p>
    <w:p w14:paraId="4C7BE7B7" w14:textId="77777777" w:rsidR="005348C3" w:rsidRPr="005348C3" w:rsidRDefault="005348C3" w:rsidP="005348C3">
      <w:pPr>
        <w:rPr>
          <w:sz w:val="24"/>
          <w:szCs w:val="24"/>
          <w:lang w:val="en-US"/>
        </w:rPr>
      </w:pPr>
    </w:p>
    <w:p w14:paraId="48753657" w14:textId="77777777" w:rsidR="005348C3" w:rsidRPr="005348C3" w:rsidRDefault="005348C3" w:rsidP="005348C3">
      <w:pPr>
        <w:rPr>
          <w:sz w:val="24"/>
          <w:szCs w:val="24"/>
          <w:lang w:val="en-US"/>
        </w:rPr>
      </w:pPr>
      <w:r w:rsidRPr="005348C3">
        <w:rPr>
          <w:sz w:val="24"/>
          <w:szCs w:val="24"/>
          <w:lang w:val="en-US"/>
        </w:rPr>
        <w:t>In this scheme, such customers as mentioned above will be eligible to get converted to the Club Vistara Gold Tier.</w:t>
      </w:r>
    </w:p>
    <w:p w14:paraId="53B27FCC" w14:textId="77777777" w:rsidR="005348C3" w:rsidRPr="005348C3" w:rsidRDefault="005348C3" w:rsidP="005348C3">
      <w:pPr>
        <w:rPr>
          <w:sz w:val="24"/>
          <w:szCs w:val="24"/>
          <w:lang w:val="en-US"/>
        </w:rPr>
      </w:pPr>
    </w:p>
    <w:p w14:paraId="01DD86EF" w14:textId="77777777" w:rsidR="005348C3" w:rsidRPr="005348C3" w:rsidRDefault="005348C3" w:rsidP="005348C3">
      <w:pPr>
        <w:rPr>
          <w:sz w:val="24"/>
          <w:szCs w:val="24"/>
          <w:lang w:val="en-US"/>
        </w:rPr>
      </w:pPr>
      <w:r w:rsidRPr="005348C3">
        <w:rPr>
          <w:sz w:val="24"/>
          <w:szCs w:val="24"/>
          <w:lang w:val="en-US"/>
        </w:rPr>
        <w:t>Please refer to the below mentioned table for benefits of Club Vistara Gold Tier.</w:t>
      </w:r>
    </w:p>
    <w:p w14:paraId="2A8E3FCA" w14:textId="77777777" w:rsidR="005348C3" w:rsidRPr="005348C3" w:rsidRDefault="005348C3" w:rsidP="005348C3">
      <w:pPr>
        <w:rPr>
          <w:sz w:val="24"/>
          <w:szCs w:val="24"/>
          <w:lang w:val="en-US"/>
        </w:rPr>
      </w:pPr>
    </w:p>
    <w:tbl>
      <w:tblPr>
        <w:tblW w:w="9260" w:type="dxa"/>
        <w:tblInd w:w="-3" w:type="dxa"/>
        <w:tblCellMar>
          <w:left w:w="0" w:type="dxa"/>
          <w:right w:w="0" w:type="dxa"/>
        </w:tblCellMar>
        <w:tblLook w:val="04A0" w:firstRow="1" w:lastRow="0" w:firstColumn="1" w:lastColumn="0" w:noHBand="0" w:noVBand="1"/>
      </w:tblPr>
      <w:tblGrid>
        <w:gridCol w:w="6700"/>
        <w:gridCol w:w="2560"/>
      </w:tblGrid>
      <w:tr w:rsidR="005348C3" w14:paraId="28D23BE7" w14:textId="77777777" w:rsidTr="005348C3">
        <w:trPr>
          <w:trHeight w:val="300"/>
        </w:trPr>
        <w:tc>
          <w:tcPr>
            <w:tcW w:w="6700" w:type="dxa"/>
            <w:tcBorders>
              <w:top w:val="single" w:sz="8" w:space="0" w:color="auto"/>
              <w:left w:val="single" w:sz="8" w:space="0" w:color="auto"/>
              <w:bottom w:val="single" w:sz="8" w:space="0" w:color="auto"/>
              <w:right w:val="single" w:sz="8" w:space="0" w:color="auto"/>
            </w:tcBorders>
            <w:shd w:val="clear" w:color="auto" w:fill="B99650"/>
            <w:noWrap/>
            <w:tcMar>
              <w:top w:w="0" w:type="dxa"/>
              <w:left w:w="108" w:type="dxa"/>
              <w:bottom w:w="0" w:type="dxa"/>
              <w:right w:w="108" w:type="dxa"/>
            </w:tcMar>
            <w:vAlign w:val="center"/>
            <w:hideMark/>
          </w:tcPr>
          <w:p w14:paraId="2E31EE5F" w14:textId="77777777" w:rsidR="005348C3" w:rsidRDefault="005348C3">
            <w:pPr>
              <w:rPr>
                <w:b/>
                <w:bCs/>
                <w:color w:val="FFFFFF"/>
              </w:rPr>
            </w:pPr>
            <w:r>
              <w:rPr>
                <w:b/>
                <w:bCs/>
                <w:color w:val="FFFFFF"/>
                <w:lang w:val="en-IN"/>
              </w:rPr>
              <w:t>Privileges &amp; Benefits</w:t>
            </w:r>
          </w:p>
        </w:tc>
        <w:tc>
          <w:tcPr>
            <w:tcW w:w="2560" w:type="dxa"/>
            <w:tcBorders>
              <w:top w:val="single" w:sz="8" w:space="0" w:color="auto"/>
              <w:left w:val="nil"/>
              <w:bottom w:val="single" w:sz="8" w:space="0" w:color="auto"/>
              <w:right w:val="single" w:sz="8" w:space="0" w:color="auto"/>
            </w:tcBorders>
            <w:shd w:val="clear" w:color="auto" w:fill="B99650"/>
            <w:tcMar>
              <w:top w:w="0" w:type="dxa"/>
              <w:left w:w="108" w:type="dxa"/>
              <w:bottom w:w="0" w:type="dxa"/>
              <w:right w:w="108" w:type="dxa"/>
            </w:tcMar>
            <w:vAlign w:val="center"/>
            <w:hideMark/>
          </w:tcPr>
          <w:p w14:paraId="4C926FA7" w14:textId="77777777" w:rsidR="005348C3" w:rsidRDefault="005348C3">
            <w:pPr>
              <w:jc w:val="center"/>
              <w:rPr>
                <w:b/>
                <w:bCs/>
                <w:color w:val="FFFFFF"/>
              </w:rPr>
            </w:pPr>
            <w:r>
              <w:rPr>
                <w:b/>
                <w:bCs/>
                <w:color w:val="FFFFFF"/>
                <w:lang w:val="en-IN"/>
              </w:rPr>
              <w:t>Gold</w:t>
            </w:r>
          </w:p>
        </w:tc>
      </w:tr>
      <w:tr w:rsidR="005348C3" w14:paraId="580EE3D9"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2450C56A" w14:textId="77777777" w:rsidR="005348C3" w:rsidRDefault="005348C3">
            <w:pPr>
              <w:rPr>
                <w:color w:val="000000"/>
              </w:rPr>
            </w:pPr>
            <w:r>
              <w:rPr>
                <w:color w:val="000000"/>
                <w:lang w:val="en-IN"/>
              </w:rPr>
              <w:t>Earn Tier/CV Points</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49B24BB3" w14:textId="77777777" w:rsidR="005348C3" w:rsidRDefault="005348C3">
            <w:pPr>
              <w:jc w:val="center"/>
              <w:rPr>
                <w:color w:val="000000"/>
              </w:rPr>
            </w:pPr>
            <w:r>
              <w:rPr>
                <w:color w:val="000000"/>
                <w:lang w:val="en-IN"/>
              </w:rPr>
              <w:t>Yes</w:t>
            </w:r>
          </w:p>
        </w:tc>
      </w:tr>
      <w:tr w:rsidR="005348C3" w14:paraId="25D1C13E"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4E47E328" w14:textId="77777777" w:rsidR="005348C3" w:rsidRDefault="005348C3">
            <w:pPr>
              <w:rPr>
                <w:color w:val="000000"/>
              </w:rPr>
            </w:pPr>
            <w:r>
              <w:rPr>
                <w:color w:val="000000"/>
                <w:lang w:val="en-IN"/>
              </w:rPr>
              <w:t>Tier/CV Points on Every Rs 100 spent</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36E261E1" w14:textId="77777777" w:rsidR="005348C3" w:rsidRDefault="005348C3">
            <w:pPr>
              <w:jc w:val="center"/>
              <w:rPr>
                <w:color w:val="000000"/>
              </w:rPr>
            </w:pPr>
            <w:r>
              <w:rPr>
                <w:color w:val="000000"/>
                <w:lang w:val="en-IN"/>
              </w:rPr>
              <w:t>10</w:t>
            </w:r>
          </w:p>
        </w:tc>
      </w:tr>
      <w:tr w:rsidR="005348C3" w14:paraId="65962079"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7AEF2C74" w14:textId="77777777" w:rsidR="005348C3" w:rsidRDefault="005348C3">
            <w:pPr>
              <w:rPr>
                <w:color w:val="000000"/>
              </w:rPr>
            </w:pPr>
            <w:r>
              <w:rPr>
                <w:color w:val="000000"/>
                <w:lang w:val="en-IN"/>
              </w:rPr>
              <w:t>Priority Airport Standby</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4489628A" w14:textId="77777777" w:rsidR="005348C3" w:rsidRDefault="005348C3">
            <w:pPr>
              <w:jc w:val="center"/>
              <w:rPr>
                <w:color w:val="000000"/>
              </w:rPr>
            </w:pPr>
            <w:r>
              <w:rPr>
                <w:color w:val="000000"/>
                <w:lang w:val="en-IN"/>
              </w:rPr>
              <w:t>Yes</w:t>
            </w:r>
          </w:p>
        </w:tc>
      </w:tr>
      <w:tr w:rsidR="005348C3" w14:paraId="06EB2969"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4B68A1B7" w14:textId="77777777" w:rsidR="005348C3" w:rsidRDefault="005348C3">
            <w:pPr>
              <w:rPr>
                <w:color w:val="000000"/>
              </w:rPr>
            </w:pPr>
            <w:r>
              <w:rPr>
                <w:color w:val="000000"/>
                <w:lang w:val="en-IN"/>
              </w:rPr>
              <w:t>Priority Waitlist Clearance</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0810C891" w14:textId="77777777" w:rsidR="005348C3" w:rsidRDefault="005348C3">
            <w:pPr>
              <w:jc w:val="center"/>
              <w:rPr>
                <w:color w:val="000000"/>
              </w:rPr>
            </w:pPr>
            <w:r>
              <w:rPr>
                <w:color w:val="000000"/>
                <w:lang w:val="en-IN"/>
              </w:rPr>
              <w:t>Yes</w:t>
            </w:r>
          </w:p>
        </w:tc>
      </w:tr>
      <w:tr w:rsidR="005348C3" w14:paraId="07D4A67A"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06A0669B" w14:textId="77777777" w:rsidR="005348C3" w:rsidRDefault="005348C3">
            <w:pPr>
              <w:rPr>
                <w:color w:val="000000"/>
              </w:rPr>
            </w:pPr>
            <w:r>
              <w:rPr>
                <w:color w:val="000000"/>
                <w:lang w:val="en-IN"/>
              </w:rPr>
              <w:t>Complimentary Emergency Row Seat Selection</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528D0A65" w14:textId="77777777" w:rsidR="005348C3" w:rsidRDefault="005348C3">
            <w:pPr>
              <w:jc w:val="center"/>
              <w:rPr>
                <w:color w:val="000000"/>
              </w:rPr>
            </w:pPr>
            <w:r>
              <w:rPr>
                <w:color w:val="000000"/>
                <w:lang w:val="en-IN"/>
              </w:rPr>
              <w:t>Yes</w:t>
            </w:r>
          </w:p>
        </w:tc>
      </w:tr>
      <w:tr w:rsidR="005348C3" w14:paraId="00DFC9C1"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04034B60" w14:textId="77777777" w:rsidR="005348C3" w:rsidRDefault="005348C3">
            <w:pPr>
              <w:rPr>
                <w:color w:val="000000"/>
              </w:rPr>
            </w:pPr>
            <w:r>
              <w:rPr>
                <w:color w:val="000000"/>
                <w:lang w:val="en-IN"/>
              </w:rPr>
              <w:t>Priority Airport Check-In</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0D6F4612" w14:textId="77777777" w:rsidR="005348C3" w:rsidRDefault="005348C3">
            <w:pPr>
              <w:jc w:val="center"/>
              <w:rPr>
                <w:color w:val="000000"/>
              </w:rPr>
            </w:pPr>
            <w:r>
              <w:rPr>
                <w:color w:val="000000"/>
                <w:lang w:val="en-IN"/>
              </w:rPr>
              <w:t>Business Class Counter</w:t>
            </w:r>
          </w:p>
        </w:tc>
      </w:tr>
      <w:tr w:rsidR="005348C3" w14:paraId="63A49F66"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244BA0D8" w14:textId="77777777" w:rsidR="005348C3" w:rsidRDefault="005348C3">
            <w:pPr>
              <w:rPr>
                <w:color w:val="000000"/>
              </w:rPr>
            </w:pPr>
            <w:r>
              <w:rPr>
                <w:color w:val="000000"/>
                <w:lang w:val="en-IN"/>
              </w:rPr>
              <w:t>Guaranteed Reservation in Economy Class</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04664D00" w14:textId="77777777" w:rsidR="005348C3" w:rsidRDefault="005348C3">
            <w:pPr>
              <w:jc w:val="center"/>
              <w:rPr>
                <w:color w:val="000000"/>
              </w:rPr>
            </w:pPr>
            <w:proofErr w:type="spellStart"/>
            <w:r>
              <w:rPr>
                <w:color w:val="000000"/>
                <w:lang w:val="en-IN"/>
              </w:rPr>
              <w:t>Upto</w:t>
            </w:r>
            <w:proofErr w:type="spellEnd"/>
            <w:r>
              <w:rPr>
                <w:color w:val="000000"/>
                <w:lang w:val="en-IN"/>
              </w:rPr>
              <w:t xml:space="preserve"> 48 hrs Prior</w:t>
            </w:r>
          </w:p>
        </w:tc>
      </w:tr>
      <w:tr w:rsidR="005348C3" w14:paraId="502BCEAA"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3D83FC8F" w14:textId="77777777" w:rsidR="005348C3" w:rsidRDefault="005348C3">
            <w:pPr>
              <w:rPr>
                <w:color w:val="000000"/>
              </w:rPr>
            </w:pPr>
            <w:r>
              <w:rPr>
                <w:color w:val="000000"/>
                <w:lang w:val="en-IN"/>
              </w:rPr>
              <w:t>Increased Check-In Baggage allowance (weight)</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0B7CDCB5" w14:textId="77777777" w:rsidR="005348C3" w:rsidRDefault="005348C3">
            <w:pPr>
              <w:jc w:val="center"/>
              <w:rPr>
                <w:color w:val="000000"/>
              </w:rPr>
            </w:pPr>
            <w:r>
              <w:rPr>
                <w:color w:val="000000"/>
                <w:lang w:val="en-IN"/>
              </w:rPr>
              <w:t>+10 Kg</w:t>
            </w:r>
          </w:p>
        </w:tc>
      </w:tr>
      <w:tr w:rsidR="005348C3" w14:paraId="1D779986"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3BA43177" w14:textId="77777777" w:rsidR="005348C3" w:rsidRDefault="005348C3">
            <w:pPr>
              <w:rPr>
                <w:color w:val="000000"/>
              </w:rPr>
            </w:pPr>
            <w:r>
              <w:rPr>
                <w:color w:val="000000"/>
                <w:lang w:val="en-IN"/>
              </w:rPr>
              <w:t>Increased Check-in Baggage Allowance for Economy Lite fares (Piece)</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250A76AD" w14:textId="77777777" w:rsidR="005348C3" w:rsidRDefault="005348C3">
            <w:pPr>
              <w:jc w:val="center"/>
              <w:rPr>
                <w:color w:val="000000"/>
              </w:rPr>
            </w:pPr>
            <w:r>
              <w:rPr>
                <w:color w:val="000000"/>
                <w:lang w:val="en-IN"/>
              </w:rPr>
              <w:t>1pc</w:t>
            </w:r>
          </w:p>
        </w:tc>
      </w:tr>
      <w:tr w:rsidR="005348C3" w14:paraId="73D244D3"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104978E2" w14:textId="77777777" w:rsidR="005348C3" w:rsidRDefault="005348C3">
            <w:pPr>
              <w:rPr>
                <w:color w:val="000000"/>
              </w:rPr>
            </w:pPr>
            <w:r>
              <w:rPr>
                <w:color w:val="000000"/>
                <w:lang w:val="en-IN"/>
              </w:rPr>
              <w:t>Carry-On Plus</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6DAF295A" w14:textId="77777777" w:rsidR="005348C3" w:rsidRDefault="005348C3">
            <w:pPr>
              <w:jc w:val="center"/>
              <w:rPr>
                <w:color w:val="000000"/>
              </w:rPr>
            </w:pPr>
            <w:r>
              <w:rPr>
                <w:color w:val="000000"/>
                <w:lang w:val="en-IN"/>
              </w:rPr>
              <w:t>Yes</w:t>
            </w:r>
          </w:p>
        </w:tc>
      </w:tr>
      <w:tr w:rsidR="005348C3" w14:paraId="5CF6902E"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64A7387A" w14:textId="77777777" w:rsidR="005348C3" w:rsidRDefault="005348C3">
            <w:pPr>
              <w:rPr>
                <w:color w:val="000000"/>
              </w:rPr>
            </w:pPr>
            <w:r>
              <w:rPr>
                <w:color w:val="000000"/>
                <w:lang w:val="en-IN"/>
              </w:rPr>
              <w:t>Priority Boarding</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7E2E9AD3" w14:textId="77777777" w:rsidR="005348C3" w:rsidRDefault="005348C3">
            <w:pPr>
              <w:jc w:val="center"/>
              <w:rPr>
                <w:color w:val="000000"/>
              </w:rPr>
            </w:pPr>
            <w:r>
              <w:rPr>
                <w:color w:val="000000"/>
                <w:lang w:val="en-IN"/>
              </w:rPr>
              <w:t>Yes</w:t>
            </w:r>
          </w:p>
        </w:tc>
      </w:tr>
      <w:tr w:rsidR="005348C3" w14:paraId="2F8829FC"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7A06148A" w14:textId="77777777" w:rsidR="005348C3" w:rsidRDefault="005348C3">
            <w:pPr>
              <w:rPr>
                <w:color w:val="000000"/>
              </w:rPr>
            </w:pPr>
            <w:r>
              <w:rPr>
                <w:color w:val="000000"/>
                <w:lang w:val="en-IN"/>
              </w:rPr>
              <w:t>Lounge Access</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564EFE8C" w14:textId="77777777" w:rsidR="005348C3" w:rsidRDefault="005348C3">
            <w:pPr>
              <w:jc w:val="center"/>
              <w:rPr>
                <w:color w:val="000000"/>
              </w:rPr>
            </w:pPr>
            <w:r>
              <w:rPr>
                <w:color w:val="000000"/>
                <w:lang w:val="en-IN"/>
              </w:rPr>
              <w:t>Yes</w:t>
            </w:r>
          </w:p>
        </w:tc>
      </w:tr>
      <w:tr w:rsidR="005348C3" w14:paraId="1F0A8277"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15BF7C52" w14:textId="77777777" w:rsidR="005348C3" w:rsidRDefault="005348C3">
            <w:pPr>
              <w:rPr>
                <w:color w:val="000000"/>
              </w:rPr>
            </w:pPr>
            <w:r>
              <w:rPr>
                <w:color w:val="000000"/>
                <w:lang w:val="en-IN"/>
              </w:rPr>
              <w:t>Access to Partner Lounges for members</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6E110C1C" w14:textId="77777777" w:rsidR="005348C3" w:rsidRDefault="005348C3">
            <w:pPr>
              <w:jc w:val="center"/>
              <w:rPr>
                <w:color w:val="000000"/>
              </w:rPr>
            </w:pPr>
            <w:r>
              <w:rPr>
                <w:color w:val="000000"/>
                <w:lang w:val="en-IN"/>
              </w:rPr>
              <w:t>Yes</w:t>
            </w:r>
          </w:p>
        </w:tc>
      </w:tr>
      <w:tr w:rsidR="005348C3" w14:paraId="7D573362"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713BBF1B" w14:textId="77777777" w:rsidR="005348C3" w:rsidRDefault="005348C3">
            <w:pPr>
              <w:rPr>
                <w:color w:val="000000"/>
              </w:rPr>
            </w:pPr>
            <w:r>
              <w:rPr>
                <w:color w:val="000000"/>
                <w:lang w:val="en-IN"/>
              </w:rPr>
              <w:t>Priority Baggage Handling</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1C1F71A3" w14:textId="77777777" w:rsidR="005348C3" w:rsidRDefault="005348C3">
            <w:pPr>
              <w:jc w:val="center"/>
              <w:rPr>
                <w:color w:val="000000"/>
              </w:rPr>
            </w:pPr>
            <w:r>
              <w:rPr>
                <w:color w:val="000000"/>
                <w:lang w:val="en-IN"/>
              </w:rPr>
              <w:t>Yes</w:t>
            </w:r>
          </w:p>
        </w:tc>
      </w:tr>
      <w:tr w:rsidR="005348C3" w14:paraId="5423F735"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155B2726" w14:textId="77777777" w:rsidR="005348C3" w:rsidRDefault="005348C3">
            <w:pPr>
              <w:rPr>
                <w:color w:val="000000"/>
              </w:rPr>
            </w:pPr>
            <w:r>
              <w:rPr>
                <w:color w:val="000000"/>
                <w:lang w:val="en-IN"/>
              </w:rPr>
              <w:t>Exclusive Offers and Promotions</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64F989AF" w14:textId="77777777" w:rsidR="005348C3" w:rsidRDefault="005348C3">
            <w:pPr>
              <w:jc w:val="center"/>
              <w:rPr>
                <w:color w:val="000000"/>
              </w:rPr>
            </w:pPr>
            <w:r>
              <w:rPr>
                <w:color w:val="000000"/>
                <w:lang w:val="en-IN"/>
              </w:rPr>
              <w:t>Yes</w:t>
            </w:r>
          </w:p>
        </w:tc>
      </w:tr>
      <w:tr w:rsidR="005348C3" w14:paraId="1ED60903"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02CF9708" w14:textId="77777777" w:rsidR="005348C3" w:rsidRDefault="005348C3">
            <w:pPr>
              <w:rPr>
                <w:color w:val="000000"/>
              </w:rPr>
            </w:pPr>
            <w:r>
              <w:rPr>
                <w:color w:val="000000"/>
                <w:lang w:val="en-IN"/>
              </w:rPr>
              <w:t>Lounge Access Vouchers</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70E1BB29" w14:textId="77777777" w:rsidR="005348C3" w:rsidRDefault="005348C3">
            <w:pPr>
              <w:jc w:val="center"/>
              <w:rPr>
                <w:color w:val="000000"/>
              </w:rPr>
            </w:pPr>
            <w:r>
              <w:rPr>
                <w:color w:val="000000"/>
                <w:lang w:val="en-IN"/>
              </w:rPr>
              <w:t>2</w:t>
            </w:r>
          </w:p>
        </w:tc>
      </w:tr>
      <w:tr w:rsidR="005348C3" w14:paraId="42FCC683"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14247EE6" w14:textId="77777777" w:rsidR="005348C3" w:rsidRDefault="005348C3">
            <w:pPr>
              <w:rPr>
                <w:color w:val="000000"/>
              </w:rPr>
            </w:pPr>
            <w:r>
              <w:rPr>
                <w:color w:val="000000"/>
                <w:lang w:val="en-IN"/>
              </w:rPr>
              <w:t>One-Class Upgrade vouchers on Tier Upgrade</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572509FB" w14:textId="77777777" w:rsidR="005348C3" w:rsidRDefault="005348C3">
            <w:pPr>
              <w:jc w:val="center"/>
              <w:rPr>
                <w:color w:val="000000"/>
              </w:rPr>
            </w:pPr>
            <w:r>
              <w:rPr>
                <w:color w:val="000000"/>
                <w:lang w:val="en-IN"/>
              </w:rPr>
              <w:t>2</w:t>
            </w:r>
          </w:p>
        </w:tc>
      </w:tr>
      <w:tr w:rsidR="005348C3" w14:paraId="26AF742E"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765871BE" w14:textId="77777777" w:rsidR="005348C3" w:rsidRDefault="005348C3">
            <w:pPr>
              <w:rPr>
                <w:color w:val="000000"/>
              </w:rPr>
            </w:pPr>
            <w:r>
              <w:rPr>
                <w:color w:val="000000"/>
                <w:lang w:val="en-IN"/>
              </w:rPr>
              <w:t>One-Class Upgrade vouchers on Tier Renewal</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3A108447" w14:textId="77777777" w:rsidR="005348C3" w:rsidRDefault="005348C3">
            <w:pPr>
              <w:jc w:val="center"/>
              <w:rPr>
                <w:color w:val="000000"/>
              </w:rPr>
            </w:pPr>
            <w:r>
              <w:rPr>
                <w:color w:val="000000"/>
                <w:lang w:val="en-IN"/>
              </w:rPr>
              <w:t>3</w:t>
            </w:r>
          </w:p>
        </w:tc>
      </w:tr>
      <w:tr w:rsidR="005348C3" w14:paraId="5909AAA8" w14:textId="77777777" w:rsidTr="005348C3">
        <w:trPr>
          <w:trHeight w:val="6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3408E121" w14:textId="77777777" w:rsidR="005348C3" w:rsidRDefault="005348C3">
            <w:pPr>
              <w:rPr>
                <w:color w:val="000000"/>
              </w:rPr>
            </w:pPr>
            <w:r>
              <w:rPr>
                <w:color w:val="000000"/>
                <w:lang w:val="en-IN"/>
              </w:rPr>
              <w:t>Rescheduling Fee Waiver</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53B16F5A" w14:textId="77777777" w:rsidR="005348C3" w:rsidRDefault="005348C3">
            <w:pPr>
              <w:jc w:val="center"/>
              <w:rPr>
                <w:color w:val="000000"/>
              </w:rPr>
            </w:pPr>
            <w:r>
              <w:rPr>
                <w:color w:val="000000"/>
                <w:lang w:val="en-IN"/>
              </w:rPr>
              <w:t>1 change per booking for travel within India</w:t>
            </w:r>
          </w:p>
        </w:tc>
      </w:tr>
      <w:tr w:rsidR="005348C3" w14:paraId="79344650"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62E4DC80" w14:textId="77777777" w:rsidR="005348C3" w:rsidRDefault="005348C3">
            <w:pPr>
              <w:rPr>
                <w:color w:val="000000"/>
              </w:rPr>
            </w:pPr>
            <w:r>
              <w:rPr>
                <w:color w:val="000000"/>
                <w:lang w:val="en-IN"/>
              </w:rPr>
              <w:t>Enhanced Privileges when flying Singapore Airlines</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00EC02CE" w14:textId="77777777" w:rsidR="005348C3" w:rsidRDefault="005348C3">
            <w:pPr>
              <w:jc w:val="center"/>
              <w:rPr>
                <w:color w:val="000000"/>
              </w:rPr>
            </w:pPr>
            <w:r>
              <w:rPr>
                <w:color w:val="000000"/>
                <w:lang w:val="en-IN"/>
              </w:rPr>
              <w:t>Yes</w:t>
            </w:r>
          </w:p>
        </w:tc>
      </w:tr>
      <w:tr w:rsidR="005348C3" w14:paraId="2FA2D507"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657A7514" w14:textId="77777777" w:rsidR="005348C3" w:rsidRDefault="005348C3">
            <w:pPr>
              <w:rPr>
                <w:color w:val="000000"/>
              </w:rPr>
            </w:pPr>
            <w:r>
              <w:rPr>
                <w:color w:val="000000"/>
                <w:lang w:val="en-IN"/>
              </w:rPr>
              <w:t>Access and management of your account information online</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25EA7BF9" w14:textId="77777777" w:rsidR="005348C3" w:rsidRDefault="005348C3">
            <w:pPr>
              <w:jc w:val="center"/>
              <w:rPr>
                <w:color w:val="000000"/>
              </w:rPr>
            </w:pPr>
            <w:r>
              <w:rPr>
                <w:color w:val="000000"/>
                <w:lang w:val="en-IN"/>
              </w:rPr>
              <w:t>Yes</w:t>
            </w:r>
          </w:p>
        </w:tc>
      </w:tr>
      <w:tr w:rsidR="005348C3" w14:paraId="6BC4FE86" w14:textId="77777777" w:rsidTr="005348C3">
        <w:trPr>
          <w:trHeight w:val="300"/>
        </w:trPr>
        <w:tc>
          <w:tcPr>
            <w:tcW w:w="6700" w:type="dxa"/>
            <w:tcBorders>
              <w:top w:val="nil"/>
              <w:left w:val="single" w:sz="8" w:space="0" w:color="auto"/>
              <w:bottom w:val="single" w:sz="8" w:space="0" w:color="auto"/>
              <w:right w:val="single" w:sz="8" w:space="0" w:color="auto"/>
            </w:tcBorders>
            <w:shd w:val="clear" w:color="auto" w:fill="EDEDED"/>
            <w:noWrap/>
            <w:tcMar>
              <w:top w:w="0" w:type="dxa"/>
              <w:left w:w="108" w:type="dxa"/>
              <w:bottom w:w="0" w:type="dxa"/>
              <w:right w:w="108" w:type="dxa"/>
            </w:tcMar>
            <w:vAlign w:val="center"/>
            <w:hideMark/>
          </w:tcPr>
          <w:p w14:paraId="14D331A8" w14:textId="77777777" w:rsidR="005348C3" w:rsidRDefault="005348C3">
            <w:pPr>
              <w:rPr>
                <w:color w:val="000000"/>
              </w:rPr>
            </w:pPr>
            <w:r>
              <w:rPr>
                <w:color w:val="000000"/>
                <w:lang w:val="en-IN"/>
              </w:rPr>
              <w:t>Dedicated Club Vistara Helpline</w:t>
            </w:r>
          </w:p>
        </w:tc>
        <w:tc>
          <w:tcPr>
            <w:tcW w:w="2560" w:type="dxa"/>
            <w:tcBorders>
              <w:top w:val="nil"/>
              <w:left w:val="nil"/>
              <w:bottom w:val="single" w:sz="8" w:space="0" w:color="auto"/>
              <w:right w:val="single" w:sz="8" w:space="0" w:color="auto"/>
            </w:tcBorders>
            <w:shd w:val="clear" w:color="auto" w:fill="EDEDED"/>
            <w:tcMar>
              <w:top w:w="0" w:type="dxa"/>
              <w:left w:w="108" w:type="dxa"/>
              <w:bottom w:w="0" w:type="dxa"/>
              <w:right w:w="108" w:type="dxa"/>
            </w:tcMar>
            <w:vAlign w:val="center"/>
            <w:hideMark/>
          </w:tcPr>
          <w:p w14:paraId="0524B1C8" w14:textId="77777777" w:rsidR="005348C3" w:rsidRDefault="005348C3">
            <w:pPr>
              <w:jc w:val="center"/>
              <w:rPr>
                <w:color w:val="000000"/>
              </w:rPr>
            </w:pPr>
            <w:r>
              <w:rPr>
                <w:color w:val="000000"/>
                <w:lang w:val="en-IN"/>
              </w:rPr>
              <w:t>Yes</w:t>
            </w:r>
          </w:p>
        </w:tc>
      </w:tr>
    </w:tbl>
    <w:p w14:paraId="7F6555B5" w14:textId="77777777" w:rsidR="005348C3" w:rsidRDefault="005348C3" w:rsidP="005348C3">
      <w:pPr>
        <w:rPr>
          <w:lang w:val="en-US"/>
        </w:rPr>
      </w:pPr>
    </w:p>
    <w:p w14:paraId="6D960AD8" w14:textId="77777777" w:rsidR="005348C3" w:rsidRDefault="005348C3" w:rsidP="005348C3">
      <w:pPr>
        <w:rPr>
          <w:lang w:val="en-US"/>
        </w:rPr>
      </w:pPr>
    </w:p>
    <w:p w14:paraId="302AF7AE" w14:textId="77777777" w:rsidR="005348C3" w:rsidRPr="005348C3" w:rsidRDefault="005348C3" w:rsidP="005348C3">
      <w:pPr>
        <w:rPr>
          <w:sz w:val="24"/>
          <w:szCs w:val="24"/>
          <w:lang w:val="en-US"/>
        </w:rPr>
      </w:pPr>
      <w:r w:rsidRPr="005348C3">
        <w:rPr>
          <w:sz w:val="24"/>
          <w:szCs w:val="24"/>
          <w:lang w:val="en-US"/>
        </w:rPr>
        <w:t>Would request you to spread the awareness about this limited time scheme in the market to help the Vistara customers to enroll to the Gold Tier directly, irrespective of no. of bookings they have made on Vistara.</w:t>
      </w:r>
    </w:p>
    <w:p w14:paraId="7B6CA7BF" w14:textId="77777777" w:rsidR="005348C3" w:rsidRPr="005348C3" w:rsidRDefault="005348C3" w:rsidP="005348C3">
      <w:pPr>
        <w:rPr>
          <w:sz w:val="24"/>
          <w:szCs w:val="24"/>
          <w:lang w:val="en-US"/>
        </w:rPr>
      </w:pPr>
    </w:p>
    <w:p w14:paraId="126C4CEA" w14:textId="77777777" w:rsidR="005348C3" w:rsidRPr="005348C3" w:rsidRDefault="005348C3" w:rsidP="005348C3">
      <w:pPr>
        <w:rPr>
          <w:sz w:val="24"/>
          <w:szCs w:val="24"/>
          <w:lang w:val="en-US"/>
        </w:rPr>
      </w:pPr>
    </w:p>
    <w:p w14:paraId="5FCF70AB" w14:textId="77777777" w:rsidR="005348C3" w:rsidRDefault="005348C3">
      <w:bookmarkStart w:id="0" w:name="_GoBack"/>
      <w:bookmarkEnd w:id="0"/>
    </w:p>
    <w:sectPr w:rsidR="00534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C3"/>
    <w:rsid w:val="000E0BCE"/>
    <w:rsid w:val="005348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8436"/>
  <w15:chartTrackingRefBased/>
  <w15:docId w15:val="{853E53CB-990B-49AE-8221-85AEEC08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C3"/>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2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Menezes</dc:creator>
  <cp:keywords/>
  <dc:description/>
  <cp:lastModifiedBy>Jessica Menezes</cp:lastModifiedBy>
  <cp:revision>1</cp:revision>
  <dcterms:created xsi:type="dcterms:W3CDTF">2019-12-16T01:05:00Z</dcterms:created>
  <dcterms:modified xsi:type="dcterms:W3CDTF">2019-12-16T01:06:00Z</dcterms:modified>
</cp:coreProperties>
</file>